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59" w:rsidRPr="006A556C" w:rsidRDefault="008A6359" w:rsidP="008A6359">
      <w:pPr>
        <w:pStyle w:val="ListParagraph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Задание 1. </w:t>
      </w:r>
      <w:r w:rsidRPr="006A556C">
        <w:rPr>
          <w:rFonts w:ascii="Times New Roman" w:hAnsi="Times New Roman" w:cs="Calibri"/>
          <w:b/>
          <w:sz w:val="28"/>
          <w:szCs w:val="28"/>
          <w:lang w:eastAsia="ar-SA"/>
        </w:rPr>
        <w:t>Кегельринг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плюс</w:t>
      </w:r>
    </w:p>
    <w:p w:rsidR="008A6359" w:rsidRPr="006A556C" w:rsidRDefault="008A6359" w:rsidP="006E0FE3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b/>
          <w:sz w:val="28"/>
          <w:szCs w:val="28"/>
          <w:lang w:eastAsia="ar-SA"/>
        </w:rPr>
        <w:t>Условия состязания</w:t>
      </w:r>
    </w:p>
    <w:p w:rsidR="008A6359" w:rsidRPr="003319A5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Перед началом состязания на 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пол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е расставляют 8 кеглей. Робот </w:t>
      </w:r>
      <w:r>
        <w:rPr>
          <w:rFonts w:ascii="Times New Roman" w:hAnsi="Times New Roman" w:cs="Calibri"/>
          <w:sz w:val="28"/>
          <w:szCs w:val="28"/>
          <w:lang w:eastAsia="ar-SA"/>
        </w:rPr>
        <w:t>у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>ста</w:t>
      </w:r>
      <w:r>
        <w:rPr>
          <w:rFonts w:ascii="Times New Roman" w:hAnsi="Times New Roman" w:cs="Calibri"/>
          <w:sz w:val="28"/>
          <w:szCs w:val="28"/>
          <w:lang w:eastAsia="ar-SA"/>
        </w:rPr>
        <w:t>навливается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 в центр 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поля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>. После чего под 4 кегли устанавливаются к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руги зеленого цвета диаметром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 w:cs="Calibri"/>
            <w:sz w:val="28"/>
            <w:szCs w:val="28"/>
            <w:lang w:eastAsia="ar-SA"/>
          </w:rPr>
          <w:t>15</w:t>
        </w:r>
        <w:r w:rsidRPr="003319A5">
          <w:rPr>
            <w:rFonts w:ascii="Times New Roman" w:hAnsi="Times New Roman" w:cs="Calibri"/>
            <w:sz w:val="28"/>
            <w:szCs w:val="28"/>
            <w:lang w:eastAsia="ar-SA"/>
          </w:rPr>
          <w:t xml:space="preserve"> см</w:t>
        </w:r>
      </w:smartTag>
      <w:r w:rsidRPr="003319A5">
        <w:rPr>
          <w:rFonts w:ascii="Times New Roman" w:hAnsi="Times New Roman" w:cs="Calibri"/>
          <w:sz w:val="28"/>
          <w:szCs w:val="28"/>
          <w:lang w:eastAsia="ar-SA"/>
        </w:rPr>
        <w:t>.</w:t>
      </w:r>
      <w:r w:rsidR="0077030F">
        <w:rPr>
          <w:rFonts w:ascii="Times New Roman" w:hAnsi="Times New Roman" w:cs="Calibri"/>
          <w:sz w:val="28"/>
          <w:szCs w:val="28"/>
          <w:lang w:eastAsia="ar-SA"/>
        </w:rPr>
        <w:t xml:space="preserve"> Расположение зеленых кругов определяет судейская коллегия.</w:t>
      </w:r>
    </w:p>
    <w:p w:rsidR="008A6359" w:rsidRPr="003319A5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За наиболее короткое время робот, не выходя за пределы круга, очерчивающего 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поле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>, должен вытолкнуть 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из круга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 кегли, расположенные на </w:t>
      </w:r>
      <w:r>
        <w:rPr>
          <w:rFonts w:ascii="Times New Roman" w:hAnsi="Times New Roman" w:cs="Calibri"/>
          <w:sz w:val="28"/>
          <w:szCs w:val="28"/>
          <w:lang w:eastAsia="ar-SA"/>
        </w:rPr>
        <w:t>зеленой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 поверхности. </w:t>
      </w:r>
      <w:r>
        <w:rPr>
          <w:rFonts w:ascii="Times New Roman" w:hAnsi="Times New Roman" w:cs="Calibri"/>
          <w:sz w:val="28"/>
          <w:szCs w:val="28"/>
          <w:lang w:eastAsia="ar-SA"/>
        </w:rPr>
        <w:t>При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 выталкивани</w:t>
      </w:r>
      <w:r>
        <w:rPr>
          <w:rFonts w:ascii="Times New Roman" w:hAnsi="Times New Roman" w:cs="Calibri"/>
          <w:sz w:val="28"/>
          <w:szCs w:val="28"/>
          <w:lang w:eastAsia="ar-SA"/>
        </w:rPr>
        <w:t>и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 из круга кеглей, расположенных на </w:t>
      </w:r>
      <w:r>
        <w:rPr>
          <w:rFonts w:ascii="Times New Roman" w:hAnsi="Times New Roman" w:cs="Calibri"/>
          <w:sz w:val="28"/>
          <w:szCs w:val="28"/>
          <w:lang w:eastAsia="ar-SA"/>
        </w:rPr>
        <w:t>белой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 поверхности, </w:t>
      </w:r>
      <w:r>
        <w:rPr>
          <w:rFonts w:ascii="Times New Roman" w:hAnsi="Times New Roman" w:cs="Calibri"/>
          <w:sz w:val="28"/>
          <w:szCs w:val="28"/>
          <w:lang w:eastAsia="ar-SA"/>
        </w:rPr>
        <w:t>попытка останавливается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, при касании кегли роботу назначается штраф.</w:t>
      </w:r>
    </w:p>
    <w:p w:rsidR="008A6359" w:rsidRPr="003319A5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На очистку 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поля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 от кеглей дается максимум 2 минуты.</w:t>
      </w:r>
    </w:p>
    <w:p w:rsidR="008A6359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Если робот полностью выйдет за линию круга более чем на 5 секунд, </w:t>
      </w:r>
      <w:r>
        <w:rPr>
          <w:rFonts w:ascii="Times New Roman" w:hAnsi="Times New Roman" w:cs="Calibri"/>
          <w:sz w:val="28"/>
          <w:szCs w:val="28"/>
          <w:lang w:eastAsia="ar-SA"/>
        </w:rPr>
        <w:t>попытка останавливается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Во время проведения состязания участники команд не должны касаться роботов, кеглей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или 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поля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5B61A2" w:rsidRPr="006A556C" w:rsidRDefault="005B61A2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В команде должно быть не менее двух участников.</w:t>
      </w:r>
    </w:p>
    <w:p w:rsidR="008A6359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8A6359" w:rsidRPr="006A556C" w:rsidRDefault="008A6359" w:rsidP="006E0FE3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Игровое поле</w:t>
      </w:r>
    </w:p>
    <w:p w:rsidR="008A6359" w:rsidRDefault="000B2DDA" w:rsidP="008A6359">
      <w:pPr>
        <w:keepNext/>
        <w:suppressAutoHyphens/>
        <w:spacing w:after="0"/>
        <w:ind w:firstLine="425"/>
        <w:jc w:val="center"/>
      </w:pPr>
      <w:r>
        <w:rPr>
          <w:rFonts w:ascii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2505075" cy="2419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59" w:rsidRDefault="008A6359" w:rsidP="008A6359">
      <w:pPr>
        <w:pStyle w:val="a3"/>
        <w:jc w:val="center"/>
      </w:pPr>
      <w:r>
        <w:t xml:space="preserve">Рисунок </w:t>
      </w:r>
      <w:fldSimple w:instr=" SEQ Рисунок \* ARABIC ">
        <w:r w:rsidR="008553E5">
          <w:rPr>
            <w:noProof/>
          </w:rPr>
          <w:t>1</w:t>
        </w:r>
      </w:fldSimple>
      <w:r>
        <w:t>. Пример вида поля и расположения кеглей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Цвет </w:t>
      </w:r>
      <w:r>
        <w:rPr>
          <w:rFonts w:ascii="Times New Roman" w:hAnsi="Times New Roman" w:cs="Calibri"/>
          <w:sz w:val="28"/>
          <w:szCs w:val="28"/>
          <w:lang w:eastAsia="ar-SA"/>
        </w:rPr>
        <w:t>поля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Calibri"/>
          <w:sz w:val="28"/>
          <w:szCs w:val="28"/>
          <w:lang w:eastAsia="ar-SA"/>
        </w:rPr>
        <w:t>белый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Цвет ограничительной линии – черный.</w:t>
      </w:r>
    </w:p>
    <w:p w:rsidR="008A6359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Диаметр 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поля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(белого круга) – 1м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Диаметр кругов зеленого цвета равен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 w:cs="Calibri"/>
            <w:sz w:val="28"/>
            <w:szCs w:val="28"/>
            <w:lang w:eastAsia="ar-SA"/>
          </w:rPr>
          <w:t>15 см</w:t>
        </w:r>
      </w:smartTag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Ширина ограничительной линии – </w:t>
      </w:r>
      <w:smartTag w:uri="urn:schemas-microsoft-com:office:smarttags" w:element="metricconverter">
        <w:smartTagPr>
          <w:attr w:name="ProductID" w:val="5 см"/>
        </w:smartTagPr>
        <w:r w:rsidRPr="006A556C">
          <w:rPr>
            <w:rFonts w:ascii="Times New Roman" w:hAnsi="Times New Roman" w:cs="Calibri"/>
            <w:sz w:val="28"/>
            <w:szCs w:val="28"/>
            <w:lang w:eastAsia="ar-SA"/>
          </w:rPr>
          <w:t xml:space="preserve">5 </w:t>
        </w:r>
        <w:r>
          <w:rPr>
            <w:rFonts w:ascii="Times New Roman" w:hAnsi="Times New Roman" w:cs="Calibri"/>
            <w:sz w:val="28"/>
            <w:szCs w:val="28"/>
            <w:lang w:eastAsia="ar-SA"/>
          </w:rPr>
          <w:t>с</w:t>
        </w:r>
        <w:r w:rsidRPr="006A556C">
          <w:rPr>
            <w:rFonts w:ascii="Times New Roman" w:hAnsi="Times New Roman" w:cs="Calibri"/>
            <w:sz w:val="28"/>
            <w:szCs w:val="28"/>
            <w:lang w:eastAsia="ar-SA"/>
          </w:rPr>
          <w:t>м</w:t>
        </w:r>
      </w:smartTag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8A6359" w:rsidRPr="006A556C" w:rsidRDefault="008A6359" w:rsidP="006E0FE3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Calibri"/>
          <w:b/>
          <w:i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b/>
          <w:i/>
          <w:sz w:val="28"/>
          <w:szCs w:val="28"/>
          <w:lang w:eastAsia="ar-SA"/>
        </w:rPr>
        <w:t>Кегли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lastRenderedPageBreak/>
        <w:t>Кегли представляют собой жестяные цилиндры и изготовлены из пустых стандартных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жестяных банок (330 мл), использующихся для напитков.</w:t>
      </w:r>
    </w:p>
    <w:p w:rsidR="008A6359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Цвет кегли – белый.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Диаметр кегли – </w:t>
      </w:r>
      <w:smartTag w:uri="urn:schemas-microsoft-com:office:smarttags" w:element="metricconverter">
        <w:smartTagPr>
          <w:attr w:name="ProductID" w:val="70 мм"/>
        </w:smartTagPr>
        <w:r w:rsidRPr="006A556C">
          <w:rPr>
            <w:rFonts w:ascii="Times New Roman" w:hAnsi="Times New Roman" w:cs="Calibri"/>
            <w:sz w:val="28"/>
            <w:szCs w:val="28"/>
            <w:lang w:eastAsia="ar-SA"/>
          </w:rPr>
          <w:t>70 мм</w:t>
        </w:r>
      </w:smartTag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Высота кегли – </w:t>
      </w:r>
      <w:smartTag w:uri="urn:schemas-microsoft-com:office:smarttags" w:element="metricconverter">
        <w:smartTagPr>
          <w:attr w:name="ProductID" w:val="120 мм"/>
        </w:smartTagPr>
        <w:r w:rsidRPr="006A556C">
          <w:rPr>
            <w:rFonts w:ascii="Times New Roman" w:hAnsi="Times New Roman" w:cs="Calibri"/>
            <w:sz w:val="28"/>
            <w:szCs w:val="28"/>
            <w:lang w:eastAsia="ar-SA"/>
          </w:rPr>
          <w:t>120 мм</w:t>
        </w:r>
      </w:smartTag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Вес кегли – не более 50 гр.</w:t>
      </w:r>
    </w:p>
    <w:p w:rsidR="008A6359" w:rsidRPr="006A556C" w:rsidRDefault="008A6359" w:rsidP="006E0FE3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b/>
          <w:sz w:val="28"/>
          <w:szCs w:val="28"/>
          <w:lang w:eastAsia="ar-SA"/>
        </w:rPr>
        <w:t>Робот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Максимальная ширина робота </w:t>
      </w:r>
      <w:smartTag w:uri="urn:schemas-microsoft-com:office:smarttags" w:element="metricconverter">
        <w:smartTagPr>
          <w:attr w:name="ProductID" w:val="25 см"/>
        </w:smartTagPr>
        <w:r w:rsidRPr="006A556C">
          <w:rPr>
            <w:rFonts w:ascii="Times New Roman" w:hAnsi="Times New Roman" w:cs="Calibri"/>
            <w:sz w:val="28"/>
            <w:szCs w:val="28"/>
            <w:lang w:eastAsia="ar-SA"/>
          </w:rPr>
          <w:t>25 см</w:t>
        </w:r>
      </w:smartTag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, длина – </w:t>
      </w:r>
      <w:smartTag w:uri="urn:schemas-microsoft-com:office:smarttags" w:element="metricconverter">
        <w:smartTagPr>
          <w:attr w:name="ProductID" w:val="25 см"/>
        </w:smartTagPr>
        <w:r w:rsidRPr="006A556C">
          <w:rPr>
            <w:rFonts w:ascii="Times New Roman" w:hAnsi="Times New Roman" w:cs="Calibri"/>
            <w:sz w:val="28"/>
            <w:szCs w:val="28"/>
            <w:lang w:eastAsia="ar-SA"/>
          </w:rPr>
          <w:t>25 см</w:t>
        </w:r>
      </w:smartTag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Высота и вес робота не ограничены.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Робот должен быть автономным.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Во время соревнования размеры робота должны оставаться неизменными и не должны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выходить за пределы 25 х </w:t>
      </w:r>
      <w:smartTag w:uri="urn:schemas-microsoft-com:office:smarttags" w:element="metricconverter">
        <w:smartTagPr>
          <w:attr w:name="ProductID" w:val="25 см"/>
        </w:smartTagPr>
        <w:r w:rsidRPr="006A556C">
          <w:rPr>
            <w:rFonts w:ascii="Times New Roman" w:hAnsi="Times New Roman" w:cs="Calibri"/>
            <w:sz w:val="28"/>
            <w:szCs w:val="28"/>
            <w:lang w:eastAsia="ar-SA"/>
          </w:rPr>
          <w:t>25 см</w:t>
        </w:r>
      </w:smartTag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Робот не должен иметь никаких приспособлений для выталкивания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 кеглей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(механических, пневматических, вибрационных, акустических и др.).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Робот должен выталкивать кегли исключительно своим корпусом.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Запрещено использование каких-либо клейких приспособлений на корпусе робота для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сбора кеглей.</w:t>
      </w:r>
    </w:p>
    <w:p w:rsidR="008A6359" w:rsidRPr="00805B5D" w:rsidRDefault="008A6359" w:rsidP="006E0FE3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805B5D">
        <w:rPr>
          <w:rFonts w:ascii="Times New Roman" w:hAnsi="Times New Roman" w:cs="Calibri"/>
          <w:b/>
          <w:sz w:val="28"/>
          <w:szCs w:val="28"/>
          <w:lang w:eastAsia="ar-SA"/>
        </w:rPr>
        <w:t>Игра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Робот помещается строго в центр 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поля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На 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поле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 устанавливается 8 кеглей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(примерное расположение на </w:t>
      </w:r>
      <w:r w:rsidRPr="00F10C3D">
        <w:rPr>
          <w:rFonts w:ascii="Times New Roman" w:hAnsi="Times New Roman" w:cs="Calibri"/>
          <w:b/>
          <w:i/>
          <w:sz w:val="28"/>
          <w:szCs w:val="28"/>
          <w:lang w:eastAsia="ar-SA"/>
        </w:rPr>
        <w:t>рисунке</w:t>
      </w:r>
      <w:r>
        <w:rPr>
          <w:rFonts w:ascii="Times New Roman" w:hAnsi="Times New Roman" w:cs="Calibri"/>
          <w:b/>
          <w:i/>
          <w:sz w:val="28"/>
          <w:szCs w:val="28"/>
          <w:lang w:eastAsia="ar-SA"/>
        </w:rPr>
        <w:t> </w:t>
      </w:r>
      <w:r w:rsidRPr="00F10C3D">
        <w:rPr>
          <w:rFonts w:ascii="Times New Roman" w:hAnsi="Times New Roman" w:cs="Calibri"/>
          <w:b/>
          <w:i/>
          <w:sz w:val="28"/>
          <w:szCs w:val="28"/>
          <w:lang w:eastAsia="ar-SA"/>
        </w:rPr>
        <w:t>1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указано желтым цветом)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8A6359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Кегли равномерно расставляются внутри окружности 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поля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. На каждую четверть круга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должно приходиться не более 2-х кеглей. Кегли ставятся не ближе </w:t>
      </w:r>
      <w:smartTag w:uri="urn:schemas-microsoft-com:office:smarttags" w:element="metricconverter">
        <w:smartTagPr>
          <w:attr w:name="ProductID" w:val="120 мм"/>
        </w:smartTagPr>
        <w:r w:rsidRPr="006A556C">
          <w:rPr>
            <w:rFonts w:ascii="Times New Roman" w:hAnsi="Times New Roman" w:cs="Calibri"/>
            <w:sz w:val="28"/>
            <w:szCs w:val="28"/>
            <w:lang w:eastAsia="ar-SA"/>
          </w:rPr>
          <w:t>120 мм</w:t>
        </w:r>
      </w:smartTag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 и не далее </w:t>
      </w:r>
      <w:smartTag w:uri="urn:schemas-microsoft-com:office:smarttags" w:element="metricconverter">
        <w:smartTagPr>
          <w:attr w:name="ProductID" w:val="150 мм"/>
        </w:smartTagPr>
        <w:r w:rsidRPr="006A556C">
          <w:rPr>
            <w:rFonts w:ascii="Times New Roman" w:hAnsi="Times New Roman" w:cs="Calibri"/>
            <w:sz w:val="28"/>
            <w:szCs w:val="28"/>
            <w:lang w:eastAsia="ar-SA"/>
          </w:rPr>
          <w:t>150 мм</w:t>
        </w:r>
      </w:smartTag>
      <w:r>
        <w:rPr>
          <w:rFonts w:ascii="Times New Roman" w:hAnsi="Times New Roman" w:cs="Calibri"/>
          <w:sz w:val="28"/>
          <w:szCs w:val="28"/>
          <w:lang w:eastAsia="ar-SA"/>
        </w:rPr>
        <w:t xml:space="preserve"> от черной ограничительной линии. Перед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н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ачалом игры участник состязания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может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поправить расположение кеглей. Окончательная расстановка кеглей принимается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 судьей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соревнования.</w:t>
      </w:r>
    </w:p>
    <w:p w:rsidR="008A6359" w:rsidRPr="00C748E6" w:rsidRDefault="0077030F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Расположение зеленых кругов определяет судейская коллегия,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 xml:space="preserve"> в каждой попытке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оно</w:t>
      </w:r>
      <w:r w:rsidR="008A6359">
        <w:rPr>
          <w:rFonts w:ascii="Times New Roman" w:hAnsi="Times New Roman" w:cs="Calibri"/>
          <w:sz w:val="28"/>
          <w:szCs w:val="28"/>
          <w:lang w:eastAsia="ar-SA"/>
        </w:rPr>
        <w:t xml:space="preserve"> остается 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одинаковым</w:t>
      </w:r>
      <w:r w:rsidR="008A6359">
        <w:rPr>
          <w:rFonts w:ascii="Times New Roman" w:hAnsi="Times New Roman" w:cs="Calibri"/>
          <w:sz w:val="28"/>
          <w:szCs w:val="28"/>
          <w:lang w:eastAsia="ar-SA"/>
        </w:rPr>
        <w:t xml:space="preserve"> для всех команд.</w:t>
      </w:r>
    </w:p>
    <w:p w:rsidR="008A6359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Цель робота состоит в том, чтобы вытолкнуть кегли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расположенные на зеленой поверхности,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 за пределы круга, ограниченного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линией.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Если робот выталкивает кеглю, расположенную на белой поверхности, то попытка останавливается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, при этом вытолкнутые ранее кегли в зачет не идут.</w:t>
      </w:r>
      <w:r w:rsidR="00CB36BE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Е</w:t>
      </w:r>
      <w:r w:rsidR="00CB36BE">
        <w:rPr>
          <w:rFonts w:ascii="Times New Roman" w:hAnsi="Times New Roman" w:cs="Calibri"/>
          <w:sz w:val="28"/>
          <w:szCs w:val="28"/>
          <w:lang w:eastAsia="ar-SA"/>
        </w:rPr>
        <w:t xml:space="preserve">сли 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робот</w:t>
      </w:r>
      <w:r w:rsidR="00CB36BE">
        <w:rPr>
          <w:rFonts w:ascii="Times New Roman" w:hAnsi="Times New Roman" w:cs="Calibri"/>
          <w:sz w:val="28"/>
          <w:szCs w:val="28"/>
          <w:lang w:eastAsia="ar-SA"/>
        </w:rPr>
        <w:t xml:space="preserve"> только касается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 xml:space="preserve"> кегли, расположенной на белой поверхности</w:t>
      </w:r>
      <w:r w:rsidR="00CB36BE">
        <w:rPr>
          <w:rFonts w:ascii="Times New Roman" w:hAnsi="Times New Roman" w:cs="Calibri"/>
          <w:sz w:val="28"/>
          <w:szCs w:val="28"/>
          <w:lang w:eastAsia="ar-SA"/>
        </w:rPr>
        <w:t xml:space="preserve"> (но не выталкивает из круга), то 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 xml:space="preserve">команде </w:t>
      </w:r>
      <w:r w:rsidR="00CB36BE">
        <w:rPr>
          <w:rFonts w:ascii="Times New Roman" w:hAnsi="Times New Roman" w:cs="Calibri"/>
          <w:sz w:val="28"/>
          <w:szCs w:val="28"/>
          <w:lang w:eastAsia="ar-SA"/>
        </w:rPr>
        <w:t>начисляется штраф (например, добавляют 3 секунды к окончательному времени; окончательный «размер» штрафа будет определен на соревнованиях)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, и попытка продолжается</w:t>
      </w:r>
      <w:r w:rsidR="00CB36BE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lastRenderedPageBreak/>
        <w:t>Кегля считается вытолкнутой, если никакая ее часть не находится внутри белого круга,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ограниченного линией.</w:t>
      </w:r>
    </w:p>
    <w:p w:rsidR="008A6359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Один раз покинувшая пределы 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поля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 кегля считается вытолкнутой и может быть снята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с </w:t>
      </w:r>
      <w:r w:rsidR="00B432E0">
        <w:rPr>
          <w:rFonts w:ascii="Times New Roman" w:hAnsi="Times New Roman" w:cs="Calibri"/>
          <w:sz w:val="28"/>
          <w:szCs w:val="28"/>
          <w:lang w:eastAsia="ar-SA"/>
        </w:rPr>
        <w:t>поля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 в случае обратного закатывания.</w:t>
      </w:r>
    </w:p>
    <w:p w:rsidR="00B432E0" w:rsidRPr="006A556C" w:rsidRDefault="00B432E0" w:rsidP="00B432E0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Если робот полностью выйдет за линию круга более чем на 5 секунд, </w:t>
      </w:r>
      <w:r>
        <w:rPr>
          <w:rFonts w:ascii="Times New Roman" w:hAnsi="Times New Roman" w:cs="Calibri"/>
          <w:sz w:val="28"/>
          <w:szCs w:val="28"/>
          <w:lang w:eastAsia="ar-SA"/>
        </w:rPr>
        <w:t>попытка останавливается, вытолкнутые кегли идут роботу в зачет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8A6359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Робот должен быть включен или инициализирован вручную в начале состязания по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команде судьи, после чего в его работу нельзя вмешиваться. Запрещено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 дистанционное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управление или подача роботу любых команд.</w:t>
      </w:r>
    </w:p>
    <w:p w:rsidR="00B432E0" w:rsidRPr="006A556C" w:rsidRDefault="00B432E0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B432E0">
        <w:rPr>
          <w:rFonts w:ascii="Times New Roman" w:hAnsi="Times New Roman" w:cs="Calibri"/>
          <w:sz w:val="28"/>
          <w:szCs w:val="28"/>
          <w:lang w:eastAsia="ar-SA"/>
        </w:rPr>
        <w:t>После запуска роботов операторы должны отойти от поля более чем на 0,5 метра в течение 5 секунд.</w:t>
      </w:r>
    </w:p>
    <w:p w:rsidR="008A6359" w:rsidRPr="00805B5D" w:rsidRDefault="008A6359" w:rsidP="006E0FE3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805B5D">
        <w:rPr>
          <w:rFonts w:ascii="Times New Roman" w:hAnsi="Times New Roman" w:cs="Calibri"/>
          <w:b/>
          <w:sz w:val="28"/>
          <w:szCs w:val="28"/>
          <w:lang w:eastAsia="ar-SA"/>
        </w:rPr>
        <w:t>Правила отбора победителя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Каждой команде дается не менее двух попыток (точное число определяется судейской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коллегией в день проведения соревнований).</w:t>
      </w:r>
    </w:p>
    <w:p w:rsidR="008A6359" w:rsidRPr="006A556C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В зачет принимается максимальное число вытолкнутых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кеглей за отведенное время.</w:t>
      </w:r>
      <w:r w:rsidR="00DA702B">
        <w:rPr>
          <w:rFonts w:ascii="Times New Roman" w:hAnsi="Times New Roman" w:cs="Calibri"/>
          <w:sz w:val="28"/>
          <w:szCs w:val="28"/>
          <w:lang w:eastAsia="ar-SA"/>
        </w:rPr>
        <w:t xml:space="preserve"> При равном количестве вытолкнутых кеглей учитывается </w:t>
      </w:r>
      <w:r w:rsidR="00DA702B" w:rsidRPr="006A556C">
        <w:rPr>
          <w:rFonts w:ascii="Times New Roman" w:hAnsi="Times New Roman" w:cs="Calibri"/>
          <w:sz w:val="28"/>
          <w:szCs w:val="28"/>
          <w:lang w:eastAsia="ar-SA"/>
        </w:rPr>
        <w:t>лучшее время из</w:t>
      </w:r>
      <w:r w:rsidR="00DA702B">
        <w:rPr>
          <w:rFonts w:ascii="Times New Roman" w:hAnsi="Times New Roman" w:cs="Calibri"/>
          <w:sz w:val="28"/>
          <w:szCs w:val="28"/>
          <w:lang w:eastAsia="ar-SA"/>
        </w:rPr>
        <w:t xml:space="preserve"> попыток.</w:t>
      </w:r>
    </w:p>
    <w:p w:rsidR="00A6700F" w:rsidRDefault="00A6700F" w:rsidP="00A6700F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В каждой возрастной категории п</w:t>
      </w:r>
      <w:r w:rsidR="008A6359">
        <w:rPr>
          <w:rFonts w:ascii="Times New Roman" w:hAnsi="Times New Roman" w:cs="Calibri"/>
          <w:sz w:val="28"/>
          <w:szCs w:val="28"/>
          <w:lang w:eastAsia="ar-SA"/>
        </w:rPr>
        <w:t xml:space="preserve">обедителем объявляется команда, чей робот затратил на </w:t>
      </w:r>
      <w:r w:rsidR="00DA702B">
        <w:rPr>
          <w:rFonts w:ascii="Times New Roman" w:hAnsi="Times New Roman" w:cs="Calibri"/>
          <w:sz w:val="28"/>
          <w:szCs w:val="28"/>
          <w:lang w:eastAsia="ar-SA"/>
        </w:rPr>
        <w:t>выталкивание</w:t>
      </w:r>
      <w:r w:rsidR="008A6359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8A6359" w:rsidRPr="006A556C">
        <w:rPr>
          <w:rFonts w:ascii="Times New Roman" w:hAnsi="Times New Roman" w:cs="Calibri"/>
          <w:sz w:val="28"/>
          <w:szCs w:val="28"/>
          <w:lang w:eastAsia="ar-SA"/>
        </w:rPr>
        <w:t>кеглей</w:t>
      </w:r>
      <w:r w:rsidR="00DA702B">
        <w:rPr>
          <w:rFonts w:ascii="Times New Roman" w:hAnsi="Times New Roman" w:cs="Calibri"/>
          <w:sz w:val="28"/>
          <w:szCs w:val="28"/>
          <w:lang w:eastAsia="ar-SA"/>
        </w:rPr>
        <w:t>, установленных на кругах зеленого цвета,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наименьшее время. При этом призерами могут стать команды, которые вытолкнули</w:t>
      </w:r>
      <w:r w:rsidR="00DA702B">
        <w:rPr>
          <w:rFonts w:ascii="Times New Roman" w:hAnsi="Times New Roman" w:cs="Calibri"/>
          <w:sz w:val="28"/>
          <w:szCs w:val="28"/>
          <w:lang w:eastAsia="ar-SA"/>
        </w:rPr>
        <w:t xml:space="preserve"> минимум 2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кегли</w:t>
      </w:r>
      <w:r w:rsidR="00DA702B">
        <w:rPr>
          <w:rFonts w:ascii="Times New Roman" w:hAnsi="Times New Roman" w:cs="Calibri"/>
          <w:sz w:val="28"/>
          <w:szCs w:val="28"/>
          <w:lang w:eastAsia="ar-SA"/>
        </w:rPr>
        <w:t>, установленные на кругах зеленого цвета</w:t>
      </w:r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8A6359" w:rsidRPr="00DD2B3F" w:rsidRDefault="008A6359" w:rsidP="006E0FE3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D2B3F">
        <w:rPr>
          <w:rFonts w:ascii="Times New Roman" w:hAnsi="Times New Roman" w:cs="Calibri"/>
          <w:b/>
          <w:sz w:val="28"/>
          <w:szCs w:val="28"/>
          <w:lang w:eastAsia="ar-SA"/>
        </w:rPr>
        <w:t>Дополнения</w:t>
      </w:r>
    </w:p>
    <w:p w:rsidR="008A6359" w:rsidRDefault="008A6359" w:rsidP="008A6359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Капитан команды имеет право остановить попытку в любое время, если считает это необходимым. При этом фиксируется время выполнения задания, набранные очки идут в зачет, попытка считается пройденной.</w:t>
      </w:r>
    </w:p>
    <w:p w:rsidR="006E0FE3" w:rsidRPr="006E0FE3" w:rsidRDefault="006E0FE3" w:rsidP="006E0F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FE3">
        <w:rPr>
          <w:rFonts w:ascii="Times New Roman" w:hAnsi="Times New Roman"/>
          <w:sz w:val="28"/>
          <w:szCs w:val="28"/>
          <w:lang w:eastAsia="ru-RU"/>
        </w:rPr>
        <w:t>Оргкомитет оставляет за собой право вносить в правила состязаний любые изменения, если эти изменения не дают преимуществ одной из команд.</w:t>
      </w:r>
    </w:p>
    <w:p w:rsidR="006E0FE3" w:rsidRDefault="006E0FE3" w:rsidP="008A6359">
      <w:pPr>
        <w:suppressAutoHyphens/>
        <w:spacing w:after="0"/>
        <w:ind w:firstLine="425"/>
        <w:jc w:val="both"/>
      </w:pPr>
    </w:p>
    <w:sectPr w:rsidR="006E0FE3" w:rsidSect="00A11B2D">
      <w:headerReference w:type="default" r:id="rId8"/>
      <w:footerReference w:type="default" r:id="rId9"/>
      <w:pgSz w:w="11906" w:h="16838"/>
      <w:pgMar w:top="69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6E" w:rsidRDefault="0048326E" w:rsidP="00A11B2D">
      <w:pPr>
        <w:spacing w:after="0" w:line="240" w:lineRule="auto"/>
      </w:pPr>
      <w:r>
        <w:separator/>
      </w:r>
    </w:p>
  </w:endnote>
  <w:endnote w:type="continuationSeparator" w:id="1">
    <w:p w:rsidR="0048326E" w:rsidRDefault="0048326E" w:rsidP="00A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2D" w:rsidRPr="00A11B2D" w:rsidRDefault="00A11B2D" w:rsidP="00A11B2D">
    <w:pPr>
      <w:tabs>
        <w:tab w:val="center" w:pos="4677"/>
        <w:tab w:val="right" w:pos="9355"/>
      </w:tabs>
      <w:spacing w:after="0" w:line="240" w:lineRule="auto"/>
      <w:rPr>
        <w:rFonts w:eastAsia="Calibri"/>
        <w:color w:val="000000"/>
        <w:sz w:val="24"/>
        <w:szCs w:val="24"/>
      </w:rPr>
    </w:pPr>
    <w:r w:rsidRPr="00A11B2D">
      <w:rPr>
        <w:rFonts w:eastAsia="Calibri"/>
        <w:color w:val="000000"/>
        <w:sz w:val="24"/>
        <w:szCs w:val="24"/>
      </w:rPr>
      <w:t>Задание разработано Ассоциацией "Образовательная робототехника в Алтайском крае"</w:t>
    </w:r>
  </w:p>
  <w:p w:rsidR="00A11B2D" w:rsidRDefault="00A11B2D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434pt;margin-top:766.4pt;width:118.8pt;height:44.1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A11B2D" w:rsidRPr="00A11B2D" w:rsidRDefault="00A11B2D">
                <w:pPr>
                  <w:pStyle w:val="a6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A11B2D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Pr="00A11B2D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A11B2D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DA702B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3</w:t>
                </w:r>
                <w:r w:rsidRPr="00A11B2D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85.35pt;margin-top:766.4pt;width:467.45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6E" w:rsidRDefault="0048326E" w:rsidP="00A11B2D">
      <w:pPr>
        <w:spacing w:after="0" w:line="240" w:lineRule="auto"/>
      </w:pPr>
      <w:r>
        <w:separator/>
      </w:r>
    </w:p>
  </w:footnote>
  <w:footnote w:type="continuationSeparator" w:id="1">
    <w:p w:rsidR="0048326E" w:rsidRDefault="0048326E" w:rsidP="00A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2D" w:rsidRPr="00A11B2D" w:rsidRDefault="00A11B2D" w:rsidP="00A11B2D">
    <w:pPr>
      <w:pStyle w:val="a4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Задание 1. Кегельринг плюс</w:t>
    </w:r>
  </w:p>
  <w:p w:rsidR="00A11B2D" w:rsidRDefault="00A11B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4789"/>
    <w:multiLevelType w:val="hybridMultilevel"/>
    <w:tmpl w:val="3C3E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424C2F"/>
    <w:multiLevelType w:val="hybridMultilevel"/>
    <w:tmpl w:val="B684557E"/>
    <w:lvl w:ilvl="0" w:tplc="5F768E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6359"/>
    <w:rsid w:val="000B2DDA"/>
    <w:rsid w:val="001D7661"/>
    <w:rsid w:val="0048326E"/>
    <w:rsid w:val="005B61A2"/>
    <w:rsid w:val="006E0FE3"/>
    <w:rsid w:val="00754DA0"/>
    <w:rsid w:val="0077030F"/>
    <w:rsid w:val="007A59D3"/>
    <w:rsid w:val="008015A2"/>
    <w:rsid w:val="008156BF"/>
    <w:rsid w:val="008553E5"/>
    <w:rsid w:val="008A6359"/>
    <w:rsid w:val="00A11B2D"/>
    <w:rsid w:val="00A6700F"/>
    <w:rsid w:val="00B432E0"/>
    <w:rsid w:val="00CB36BE"/>
    <w:rsid w:val="00CE1236"/>
    <w:rsid w:val="00DA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35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8A635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Calibri" w:hAnsi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link w:val="20"/>
    <w:qFormat/>
    <w:rsid w:val="008A635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28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A6359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ListParagraph">
    <w:name w:val="List Paragraph"/>
    <w:basedOn w:val="a"/>
    <w:rsid w:val="008A6359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link w:val="1"/>
    <w:locked/>
    <w:rsid w:val="008A6359"/>
    <w:rPr>
      <w:rFonts w:eastAsia="Calibri"/>
      <w:b/>
      <w:bCs/>
      <w:kern w:val="36"/>
      <w:sz w:val="32"/>
      <w:szCs w:val="48"/>
      <w:lang w:val="ru-RU" w:eastAsia="ru-RU" w:bidi="ar-SA"/>
    </w:rPr>
  </w:style>
  <w:style w:type="character" w:customStyle="1" w:styleId="20">
    <w:name w:val="Заголовок 2 Знак"/>
    <w:link w:val="2"/>
    <w:locked/>
    <w:rsid w:val="008A6359"/>
    <w:rPr>
      <w:rFonts w:eastAsia="Calibri"/>
      <w:b/>
      <w:bCs/>
      <w:sz w:val="28"/>
      <w:szCs w:val="36"/>
      <w:lang w:val="ru-RU" w:eastAsia="ru-RU" w:bidi="ar-SA"/>
    </w:rPr>
  </w:style>
  <w:style w:type="character" w:customStyle="1" w:styleId="apple-converted-space">
    <w:name w:val="apple-converted-space"/>
    <w:rsid w:val="008A6359"/>
    <w:rPr>
      <w:rFonts w:cs="Times New Roman"/>
    </w:rPr>
  </w:style>
  <w:style w:type="paragraph" w:styleId="a4">
    <w:name w:val="header"/>
    <w:basedOn w:val="a"/>
    <w:link w:val="a5"/>
    <w:uiPriority w:val="99"/>
    <w:rsid w:val="00A11B2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A11B2D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A11B2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A11B2D"/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A11B2D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A11B2D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77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03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</vt:lpstr>
    </vt:vector>
  </TitlesOfParts>
  <Company>MoBIL GROUP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</dc:title>
  <dc:creator>ПК</dc:creator>
  <cp:lastModifiedBy>Admin</cp:lastModifiedBy>
  <cp:revision>3</cp:revision>
  <cp:lastPrinted>2015-11-16T17:52:00Z</cp:lastPrinted>
  <dcterms:created xsi:type="dcterms:W3CDTF">2017-11-27T07:29:00Z</dcterms:created>
  <dcterms:modified xsi:type="dcterms:W3CDTF">2017-11-27T07:44:00Z</dcterms:modified>
</cp:coreProperties>
</file>