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0B" w:rsidRPr="003C2687" w:rsidRDefault="0061130B" w:rsidP="00940725">
      <w:pPr>
        <w:pStyle w:val="2"/>
        <w:ind w:firstLine="70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C2687">
        <w:rPr>
          <w:rFonts w:ascii="Times New Roman" w:hAnsi="Times New Roman" w:cs="Times New Roman"/>
          <w:color w:val="000000" w:themeColor="text1"/>
          <w:sz w:val="24"/>
          <w:szCs w:val="24"/>
        </w:rPr>
        <w:t>Психокоррекционная</w:t>
      </w:r>
      <w:proofErr w:type="spellEnd"/>
      <w:r w:rsidRPr="003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развивающая работа с детьми: Учеб. пособие для студ. сред. </w:t>
      </w:r>
      <w:proofErr w:type="spellStart"/>
      <w:r w:rsidRPr="003C2687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3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учеб. заведений / И.В.Дубровина, А. Д. Андреева, Е.Е.Данилова, Т. В. </w:t>
      </w:r>
      <w:proofErr w:type="spellStart"/>
      <w:r w:rsidRPr="003C2687">
        <w:rPr>
          <w:rFonts w:ascii="Times New Roman" w:hAnsi="Times New Roman" w:cs="Times New Roman"/>
          <w:color w:val="000000" w:themeColor="text1"/>
          <w:sz w:val="24"/>
          <w:szCs w:val="24"/>
        </w:rPr>
        <w:t>Вохмянина</w:t>
      </w:r>
      <w:proofErr w:type="spellEnd"/>
      <w:r w:rsidRPr="003C2687">
        <w:rPr>
          <w:rFonts w:ascii="Times New Roman" w:hAnsi="Times New Roman" w:cs="Times New Roman"/>
          <w:color w:val="000000" w:themeColor="text1"/>
          <w:sz w:val="24"/>
          <w:szCs w:val="24"/>
        </w:rPr>
        <w:t>; Под ред. И.В.</w:t>
      </w:r>
      <w:r w:rsidRPr="00940725">
        <w:rPr>
          <w:rFonts w:ascii="Times New Roman" w:hAnsi="Times New Roman" w:cs="Times New Roman"/>
          <w:color w:val="000000" w:themeColor="text1"/>
          <w:sz w:val="24"/>
          <w:szCs w:val="24"/>
        </w:rPr>
        <w:t>Дубровиной</w:t>
      </w:r>
      <w:proofErr w:type="gramStart"/>
      <w:r w:rsidR="00940725" w:rsidRPr="0094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7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4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 М.: Издательский центр "Академия", 1998. -160 с.</w:t>
      </w:r>
    </w:p>
    <w:p w:rsidR="0061130B" w:rsidRPr="003C2687" w:rsidRDefault="0061130B" w:rsidP="003C2687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b/>
          <w:bCs/>
          <w:sz w:val="24"/>
          <w:szCs w:val="24"/>
        </w:rPr>
        <w:t>С.59-62</w:t>
      </w:r>
    </w:p>
    <w:p w:rsidR="00B14332" w:rsidRPr="003C2687" w:rsidRDefault="00B14332" w:rsidP="003C2687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развития логической памяти</w:t>
      </w:r>
    </w:p>
    <w:p w:rsidR="00B14332" w:rsidRPr="003C2687" w:rsidRDefault="00B14332" w:rsidP="003C26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Смысловая память основана на понимании, т.е. на деятельности мышления, и связана с развитием языка. В процессе смыслового запоминания в первую очередь создаются пригодные для запоминания связи, т.е. крупнее структурные единицы припоминания, так называемые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мнемические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опоры, что и позволяет преодолевать ограничения кратковременного запоминания. Связи, используемые для запоминания, носят вспомогательный характер, они служат средством, помогающим что-либо вспомнить. Наиболее эффективными будут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мнемические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опоры, отражающие главные мысли какого-либо материала. Они и представляют собой укрупненные смысловые единицы. Для детей со слаборазвитой памятью основные пути ее компенсации лежат в развитии смысловой памяти: умении обобщать материал, выделять в нем главные мысли.</w:t>
      </w:r>
    </w:p>
    <w:p w:rsidR="00B14332" w:rsidRPr="003C2687" w:rsidRDefault="00B14332" w:rsidP="003C26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Эффективная обучающая методика по созданию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мнемических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опор разработана К.П. Мальцевой (1958). Эта методика, получившая название "Смысловые единицы", может быть использована для школьников всех возрастов, испытывающих трудности в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начиная с 2 класса. Удобнее всего использовать эту обучающую методику в начальной школе.</w:t>
      </w:r>
    </w:p>
    <w:p w:rsidR="00B14332" w:rsidRPr="003C2687" w:rsidRDefault="00B14332" w:rsidP="003C26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Методика заключается в том, что перед учеником ставят задачу выделить главное в тексте (создать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мнемические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опоры) и указывают путь анализа текста. Чтобы вычленить главное, ученик должен последовательно отвечать на два вопроса: "О ком (или о чем) говорится в этой части?" и "Что говорится (сообщается) об этом?" Ответ на первый вопрос позволяет выделить главное в той части, к которой он относится, а второй вопрос подтверждает правильность этого выделения. Обучающая методика имеет две части. Первая часть - выделение смысловых опор, вторая часть методики - составление и использование плана как смысловой опоры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школьника.</w:t>
      </w:r>
    </w:p>
    <w:p w:rsidR="00B14332" w:rsidRPr="003C2687" w:rsidRDefault="00B14332" w:rsidP="003C26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Обучающая методика "Смысловые единицы" Часть I. Обучение созданию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мнеминеских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опор</w:t>
      </w:r>
    </w:p>
    <w:p w:rsidR="00B14332" w:rsidRPr="003C2687" w:rsidRDefault="00B14332" w:rsidP="003C26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Инструкция. "Сейчас мы с тобой будем учиться запоминать текст. Сначала нужно прочитать рассказ, а потом выделить главные мысли этого рассказа. Для этого нужно несколько раз задать два вопроса к тексту: о ком (или о чем) говорится в начале текста, и что об этом говорится. После того как ответишь </w:t>
      </w:r>
      <w:proofErr w:type="gramStart"/>
      <w:r w:rsidRPr="003C26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2687">
        <w:rPr>
          <w:rFonts w:ascii="Times New Roman" w:eastAsia="Times New Roman" w:hAnsi="Times New Roman" w:cs="Times New Roman"/>
          <w:sz w:val="24"/>
          <w:szCs w:val="24"/>
        </w:rPr>
        <w:t>зги</w:t>
      </w:r>
      <w:proofErr w:type="gram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вопросы, их снова надо задать: о ком (или о чем) говорится дальше, и что об этом говорится. И так будем работать до конца текста. Все ли тебе ясно? </w:t>
      </w:r>
      <w:proofErr w:type="gramStart"/>
      <w:r w:rsidRPr="003C2687">
        <w:rPr>
          <w:rFonts w:ascii="Times New Roman" w:eastAsia="Times New Roman" w:hAnsi="Times New Roman" w:cs="Times New Roman"/>
          <w:sz w:val="24"/>
          <w:szCs w:val="24"/>
        </w:rPr>
        <w:t>(СНОСКА:</w:t>
      </w:r>
      <w:proofErr w:type="gram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Цит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. по кн.: Афанасьев, </w:t>
      </w:r>
      <w:proofErr w:type="spellStart"/>
      <w:r w:rsidRPr="003C2687">
        <w:rPr>
          <w:rFonts w:ascii="Times New Roman" w:eastAsia="Times New Roman" w:hAnsi="Times New Roman" w:cs="Times New Roman"/>
          <w:sz w:val="24"/>
          <w:szCs w:val="24"/>
        </w:rPr>
        <w:t>Кореневский</w:t>
      </w:r>
      <w:proofErr w:type="spellEnd"/>
      <w:r w:rsidRPr="003C2687">
        <w:rPr>
          <w:rFonts w:ascii="Times New Roman" w:eastAsia="Times New Roman" w:hAnsi="Times New Roman" w:cs="Times New Roman"/>
          <w:sz w:val="24"/>
          <w:szCs w:val="24"/>
        </w:rPr>
        <w:t xml:space="preserve"> Е.И., Шапошников И. Сборник статей для изложения. - </w:t>
      </w:r>
      <w:proofErr w:type="gramStart"/>
      <w:r w:rsidRPr="003C2687">
        <w:rPr>
          <w:rFonts w:ascii="Times New Roman" w:eastAsia="Times New Roman" w:hAnsi="Times New Roman" w:cs="Times New Roman"/>
          <w:sz w:val="24"/>
          <w:szCs w:val="24"/>
        </w:rPr>
        <w:t>М., 1953.)</w:t>
      </w:r>
      <w:proofErr w:type="gramEnd"/>
    </w:p>
    <w:p w:rsidR="00B14332" w:rsidRPr="003C2687" w:rsidRDefault="00B14332" w:rsidP="003C2687">
      <w:pPr>
        <w:pStyle w:val="a3"/>
        <w:ind w:firstLine="709"/>
      </w:pPr>
    </w:p>
    <w:p w:rsidR="00B14332" w:rsidRPr="003C2687" w:rsidRDefault="00B14332" w:rsidP="003C2687">
      <w:pPr>
        <w:pStyle w:val="a3"/>
        <w:ind w:firstLine="709"/>
      </w:pPr>
      <w:r w:rsidRPr="003C2687">
        <w:t>Для чтения и последующей работы дается, например, рассказ</w:t>
      </w:r>
    </w:p>
    <w:p w:rsidR="00B14332" w:rsidRPr="003C2687" w:rsidRDefault="00B14332" w:rsidP="003C2687">
      <w:pPr>
        <w:pStyle w:val="a3"/>
        <w:ind w:firstLine="709"/>
      </w:pPr>
      <w:r w:rsidRPr="003C2687">
        <w:t>Заячьи лапы</w:t>
      </w:r>
    </w:p>
    <w:p w:rsidR="00B14332" w:rsidRPr="003C2687" w:rsidRDefault="00B14332" w:rsidP="003C2687">
      <w:pPr>
        <w:pStyle w:val="a3"/>
        <w:ind w:firstLine="709"/>
      </w:pPr>
      <w:r w:rsidRPr="003C2687">
        <w:t>Летом дед пошел на охоту в лес. Ему попался зайчонок с рваным левым ухом. Дед выстрелил в него из ружья, но промахнулся. Заяц удрал.</w:t>
      </w:r>
    </w:p>
    <w:p w:rsidR="00B14332" w:rsidRPr="003C2687" w:rsidRDefault="00B14332" w:rsidP="003C2687">
      <w:pPr>
        <w:pStyle w:val="a3"/>
        <w:ind w:firstLine="709"/>
      </w:pPr>
      <w:r w:rsidRPr="003C2687">
        <w:t>Дед пошел дальше. Но вдруг испугался: с одной стороны сильно тянуло дымом. Поднялся ветер. Дым густел. Его уже несло по лесу. Дым покрывал кусты. Стало трудно дышать.</w:t>
      </w:r>
    </w:p>
    <w:p w:rsidR="00B14332" w:rsidRPr="003C2687" w:rsidRDefault="00B14332" w:rsidP="003C2687">
      <w:pPr>
        <w:pStyle w:val="a3"/>
        <w:ind w:firstLine="709"/>
      </w:pPr>
      <w:r w:rsidRPr="003C2687">
        <w:t>Дед понял, что начался лесной пожар, и огонь быстро идет прямо на него. По словам деда, и поезд не мог бы уйти от такого огня.</w:t>
      </w:r>
    </w:p>
    <w:p w:rsidR="00B14332" w:rsidRPr="003C2687" w:rsidRDefault="00B14332" w:rsidP="003C2687">
      <w:pPr>
        <w:pStyle w:val="a3"/>
        <w:ind w:firstLine="709"/>
      </w:pPr>
      <w:r w:rsidRPr="003C2687">
        <w:t>Дед побежал по кочкам, дым выедал ему глаза. Огонь почти хватал его за плечи.</w:t>
      </w:r>
    </w:p>
    <w:p w:rsidR="00B14332" w:rsidRPr="003C2687" w:rsidRDefault="00B14332" w:rsidP="003C2687">
      <w:pPr>
        <w:pStyle w:val="a3"/>
        <w:ind w:firstLine="709"/>
      </w:pPr>
      <w:r w:rsidRPr="003C2687">
        <w:lastRenderedPageBreak/>
        <w:t>Вдруг из-под ног деда выскочил заяц. Он бежал медленно и волочил задние лапы. Потом только дед заметил, что они у зайца обгорели.</w:t>
      </w:r>
    </w:p>
    <w:p w:rsidR="00B14332" w:rsidRPr="003C2687" w:rsidRDefault="00B14332" w:rsidP="003C2687">
      <w:pPr>
        <w:pStyle w:val="a3"/>
        <w:ind w:firstLine="709"/>
      </w:pPr>
      <w:r w:rsidRPr="003C2687">
        <w:t>Дед обрадовался зайцу, как родному. Дед знал, что звери лучше человека чуют, откуда идет огонь, и всегда спасаются. Они гибнут тогда, когда огонь их окружает.</w:t>
      </w:r>
    </w:p>
    <w:p w:rsidR="00B14332" w:rsidRPr="003C2687" w:rsidRDefault="00B14332" w:rsidP="003C2687">
      <w:pPr>
        <w:pStyle w:val="a3"/>
        <w:ind w:firstLine="709"/>
      </w:pPr>
      <w:r w:rsidRPr="003C2687">
        <w:t>Дед побежал за зайцем. Он бежал, плакал от страха и кричал: "Погоди, милый, не беги так шибко!" Заяц вывел деда из огня.</w:t>
      </w:r>
    </w:p>
    <w:p w:rsidR="00B14332" w:rsidRPr="003C2687" w:rsidRDefault="00B14332" w:rsidP="003C2687">
      <w:pPr>
        <w:pStyle w:val="a3"/>
        <w:ind w:firstLine="709"/>
      </w:pPr>
      <w:r w:rsidRPr="003C2687">
        <w:t>Заяц и дед выбежали из леса к озеру. Оба упали от усталости. Дед подобрал зайца и принес домой. У зайца обгорели задние ноги и живот. Заяц страдал. Дед вылечил его и оставил у себя.</w:t>
      </w:r>
    </w:p>
    <w:p w:rsidR="00B14332" w:rsidRPr="003C2687" w:rsidRDefault="00B14332" w:rsidP="003C2687">
      <w:pPr>
        <w:pStyle w:val="a3"/>
        <w:ind w:firstLine="709"/>
      </w:pPr>
      <w:r w:rsidRPr="003C2687">
        <w:t>Это был тот самый зайчонок с рваным левым ухом, в которого стрелял дед на охоте.</w:t>
      </w:r>
    </w:p>
    <w:p w:rsidR="00B14332" w:rsidRPr="003C2687" w:rsidRDefault="00B14332" w:rsidP="003C2687">
      <w:pPr>
        <w:pStyle w:val="a3"/>
        <w:ind w:firstLine="709"/>
      </w:pPr>
      <w:r w:rsidRPr="003C2687">
        <w:t>После чтения рассказа задаются вопросы. На первом занятии, если ребенок испытывает какие-либо затруднения, вопросы могут задаваться экспериментатором или же сразу самим учеником. ·</w:t>
      </w:r>
    </w:p>
    <w:p w:rsidR="00B14332" w:rsidRPr="003C2687" w:rsidRDefault="00B14332" w:rsidP="003C2687">
      <w:pPr>
        <w:pStyle w:val="a3"/>
        <w:ind w:firstLine="709"/>
      </w:pPr>
      <w:r w:rsidRPr="003C2687">
        <w:t>Э. - О ком говорится в начале рассказа?</w:t>
      </w:r>
    </w:p>
    <w:p w:rsidR="00B14332" w:rsidRPr="003C2687" w:rsidRDefault="00B14332" w:rsidP="003C2687">
      <w:pPr>
        <w:pStyle w:val="a3"/>
        <w:ind w:firstLine="709"/>
      </w:pPr>
      <w:r w:rsidRPr="003C2687">
        <w:t>У. - О дедушке.</w:t>
      </w:r>
    </w:p>
    <w:p w:rsidR="00B14332" w:rsidRPr="003C2687" w:rsidRDefault="00B14332" w:rsidP="003C2687">
      <w:pPr>
        <w:pStyle w:val="a3"/>
        <w:ind w:firstLine="709"/>
      </w:pPr>
      <w:r w:rsidRPr="003C2687">
        <w:t>Э. - Что говорится о дедушке?</w:t>
      </w:r>
    </w:p>
    <w:p w:rsidR="00B14332" w:rsidRPr="003C2687" w:rsidRDefault="00B14332" w:rsidP="003C2687">
      <w:pPr>
        <w:pStyle w:val="a3"/>
        <w:ind w:firstLine="709"/>
      </w:pPr>
      <w:r w:rsidRPr="003C2687">
        <w:t>У. - Что он пошел на охоту (и не попал в зайчонка).</w:t>
      </w:r>
    </w:p>
    <w:p w:rsidR="00B14332" w:rsidRPr="003C2687" w:rsidRDefault="00B14332" w:rsidP="003C2687">
      <w:pPr>
        <w:pStyle w:val="a3"/>
        <w:ind w:firstLine="709"/>
      </w:pPr>
      <w:r w:rsidRPr="003C2687">
        <w:t>Э. - О ком говорится дальше?</w:t>
      </w:r>
    </w:p>
    <w:p w:rsidR="00B14332" w:rsidRPr="003C2687" w:rsidRDefault="00B14332" w:rsidP="003C2687">
      <w:pPr>
        <w:pStyle w:val="a3"/>
        <w:ind w:firstLine="709"/>
      </w:pPr>
      <w:r w:rsidRPr="003C2687">
        <w:t>У. - О дедушке.</w:t>
      </w:r>
    </w:p>
    <w:p w:rsidR="00B14332" w:rsidRPr="003C2687" w:rsidRDefault="00B14332" w:rsidP="003C2687">
      <w:pPr>
        <w:pStyle w:val="a3"/>
        <w:ind w:firstLine="709"/>
      </w:pPr>
      <w:r w:rsidRPr="003C2687">
        <w:t>Э. - Что о нем говорится?</w:t>
      </w:r>
    </w:p>
    <w:p w:rsidR="00B14332" w:rsidRPr="003C2687" w:rsidRDefault="00B14332" w:rsidP="003C2687">
      <w:pPr>
        <w:pStyle w:val="a3"/>
        <w:ind w:firstLine="709"/>
      </w:pPr>
      <w:r w:rsidRPr="003C2687">
        <w:t>У. - Дедушка попал в лесной пожар.</w:t>
      </w:r>
    </w:p>
    <w:p w:rsidR="00B14332" w:rsidRPr="003C2687" w:rsidRDefault="00B14332" w:rsidP="003C2687">
      <w:pPr>
        <w:pStyle w:val="a3"/>
        <w:ind w:firstLine="709"/>
      </w:pPr>
      <w:r w:rsidRPr="003C2687">
        <w:t>Э. - Потом о ком говорится?</w:t>
      </w:r>
    </w:p>
    <w:p w:rsidR="00B14332" w:rsidRPr="003C2687" w:rsidRDefault="00B14332" w:rsidP="003C2687">
      <w:pPr>
        <w:pStyle w:val="a3"/>
        <w:ind w:firstLine="709"/>
      </w:pPr>
      <w:r w:rsidRPr="003C2687">
        <w:t>У. - О дедушке.</w:t>
      </w:r>
    </w:p>
    <w:p w:rsidR="00B14332" w:rsidRPr="003C2687" w:rsidRDefault="00B14332" w:rsidP="003C2687">
      <w:pPr>
        <w:pStyle w:val="a3"/>
        <w:ind w:firstLine="709"/>
      </w:pPr>
      <w:r w:rsidRPr="003C2687">
        <w:t>Э. - Что о нем говорится?</w:t>
      </w:r>
    </w:p>
    <w:p w:rsidR="00B14332" w:rsidRPr="003C2687" w:rsidRDefault="00B14332" w:rsidP="003C2687">
      <w:pPr>
        <w:pStyle w:val="a3"/>
        <w:ind w:firstLine="709"/>
      </w:pPr>
      <w:r w:rsidRPr="003C2687">
        <w:t>У. - Дедушку спас от пожара зайчонок.</w:t>
      </w:r>
    </w:p>
    <w:p w:rsidR="00B14332" w:rsidRPr="003C2687" w:rsidRDefault="00B14332" w:rsidP="003C2687">
      <w:pPr>
        <w:pStyle w:val="a3"/>
        <w:ind w:firstLine="709"/>
      </w:pPr>
      <w:r w:rsidRPr="003C2687">
        <w:t>Э. - О ком говорится в конце рассказа?</w:t>
      </w:r>
    </w:p>
    <w:p w:rsidR="00B14332" w:rsidRPr="003C2687" w:rsidRDefault="00B14332" w:rsidP="003C2687">
      <w:pPr>
        <w:pStyle w:val="a3"/>
        <w:ind w:firstLine="709"/>
      </w:pPr>
    </w:p>
    <w:p w:rsidR="00B14332" w:rsidRPr="003C2687" w:rsidRDefault="00B14332" w:rsidP="003C2687">
      <w:pPr>
        <w:pStyle w:val="a3"/>
        <w:ind w:firstLine="709"/>
      </w:pPr>
      <w:r w:rsidRPr="003C2687">
        <w:t>Э. - Что о нем говорится?</w:t>
      </w:r>
    </w:p>
    <w:p w:rsidR="00B14332" w:rsidRPr="003C2687" w:rsidRDefault="00B14332" w:rsidP="003C2687">
      <w:pPr>
        <w:pStyle w:val="a3"/>
        <w:ind w:firstLine="709"/>
      </w:pPr>
      <w:r w:rsidRPr="003C2687">
        <w:t>У. - Дедушка вылечил обгоревшего зайца.</w:t>
      </w:r>
    </w:p>
    <w:p w:rsidR="00B14332" w:rsidRPr="003C2687" w:rsidRDefault="00B14332" w:rsidP="003C2687">
      <w:pPr>
        <w:pStyle w:val="a3"/>
        <w:ind w:firstLine="709"/>
      </w:pPr>
      <w:r w:rsidRPr="003C2687">
        <w:t xml:space="preserve">Общие правила выделения </w:t>
      </w:r>
      <w:proofErr w:type="spellStart"/>
      <w:r w:rsidRPr="003C2687">
        <w:t>мнемических</w:t>
      </w:r>
      <w:proofErr w:type="spellEnd"/>
      <w:r w:rsidRPr="003C2687">
        <w:t xml:space="preserve"> опор:</w:t>
      </w:r>
    </w:p>
    <w:p w:rsidR="00B14332" w:rsidRPr="003C2687" w:rsidRDefault="00B14332" w:rsidP="003C2687">
      <w:pPr>
        <w:pStyle w:val="a3"/>
        <w:ind w:firstLine="709"/>
      </w:pPr>
      <w:r w:rsidRPr="003C2687">
        <w:t>1. Те</w:t>
      </w:r>
      <w:proofErr w:type="gramStart"/>
      <w:r w:rsidRPr="003C2687">
        <w:t>кст пр</w:t>
      </w:r>
      <w:proofErr w:type="gramEnd"/>
      <w:r w:rsidRPr="003C2687">
        <w:t>едварительно не разбивается на части.</w:t>
      </w:r>
    </w:p>
    <w:p w:rsidR="00B14332" w:rsidRPr="003C2687" w:rsidRDefault="00B14332" w:rsidP="003C2687">
      <w:pPr>
        <w:pStyle w:val="a3"/>
        <w:ind w:firstLine="709"/>
      </w:pPr>
      <w:r w:rsidRPr="003C2687">
        <w:t>2. Главные мысли выделяются по ходу чтения материала.</w:t>
      </w:r>
    </w:p>
    <w:p w:rsidR="00B14332" w:rsidRPr="003C2687" w:rsidRDefault="00B14332" w:rsidP="003C2687">
      <w:pPr>
        <w:pStyle w:val="a3"/>
        <w:ind w:firstLine="709"/>
      </w:pPr>
      <w:r w:rsidRPr="003C2687">
        <w:t>3. Части формируются сами собой вокруг главных мыслей.</w:t>
      </w:r>
    </w:p>
    <w:p w:rsidR="00B14332" w:rsidRPr="003C2687" w:rsidRDefault="00B14332" w:rsidP="003C2687">
      <w:pPr>
        <w:pStyle w:val="a3"/>
        <w:ind w:firstLine="709"/>
      </w:pPr>
      <w:r w:rsidRPr="003C2687">
        <w:lastRenderedPageBreak/>
        <w:t>4. Главные мысли текста должны иметь единую смысловую связь - "ручеек".</w:t>
      </w:r>
    </w:p>
    <w:p w:rsidR="00B14332" w:rsidRPr="003C2687" w:rsidRDefault="00B14332" w:rsidP="003C2687">
      <w:pPr>
        <w:pStyle w:val="a3"/>
        <w:ind w:firstLine="709"/>
      </w:pPr>
      <w:r w:rsidRPr="003C2687">
        <w:t>5. Правильно выделенные основные мысли должны составить короткий рассказ.</w:t>
      </w:r>
    </w:p>
    <w:p w:rsidR="00B14332" w:rsidRPr="003C2687" w:rsidRDefault="00B14332" w:rsidP="003C2687">
      <w:pPr>
        <w:pStyle w:val="a3"/>
        <w:ind w:firstLine="709"/>
      </w:pPr>
      <w:r w:rsidRPr="003C2687">
        <w:t>6. Если какое-то записанное предложение не соответствует остальным, значит, выделена не главная мысль, и нужно вернуться к этому месту в тексте.</w:t>
      </w:r>
    </w:p>
    <w:p w:rsidR="00B14332" w:rsidRPr="003C2687" w:rsidRDefault="00B14332" w:rsidP="003C2687">
      <w:pPr>
        <w:pStyle w:val="a3"/>
        <w:ind w:firstLine="709"/>
      </w:pPr>
      <w:r w:rsidRPr="003C2687">
        <w:t xml:space="preserve">7. </w:t>
      </w:r>
      <w:proofErr w:type="spellStart"/>
      <w:r w:rsidRPr="003C2687">
        <w:t>Мнемические</w:t>
      </w:r>
      <w:proofErr w:type="spellEnd"/>
      <w:r w:rsidRPr="003C2687">
        <w:t xml:space="preserve"> опорные пункты (главные мысли) должны представлять собой развернутые, самостоятельно составленные или взятые из текста, предложения.</w:t>
      </w:r>
    </w:p>
    <w:p w:rsidR="00B14332" w:rsidRPr="003C2687" w:rsidRDefault="00B14332" w:rsidP="003C2687">
      <w:pPr>
        <w:pStyle w:val="a3"/>
        <w:ind w:firstLine="709"/>
      </w:pPr>
      <w:r w:rsidRPr="003C2687">
        <w:t>Через 3-4 занятия оба вопроса: "О ком (или о чем) говорится?" и "Что про это говорится?" сливаются в один и пропадает потребность задавать их вслух.</w:t>
      </w:r>
    </w:p>
    <w:p w:rsidR="00B14332" w:rsidRPr="003C2687" w:rsidRDefault="00B14332" w:rsidP="003C2687">
      <w:pPr>
        <w:pStyle w:val="a3"/>
        <w:ind w:firstLine="709"/>
      </w:pPr>
      <w:r w:rsidRPr="003C2687">
        <w:t xml:space="preserve">Обучающая методика по созданию </w:t>
      </w:r>
      <w:proofErr w:type="spellStart"/>
      <w:r w:rsidRPr="003C2687">
        <w:t>мнемических</w:t>
      </w:r>
      <w:proofErr w:type="spellEnd"/>
      <w:r w:rsidRPr="003C2687">
        <w:t xml:space="preserve"> опор занимает 5-7 занятий с частотой 2-3 занятия в неделю по 20-30 мин. Запомнить и пересказать короткий рассказ (да еще об основном) не составит труда для любого ребенка с нормальным интеллектом. Но </w:t>
      </w:r>
      <w:proofErr w:type="spellStart"/>
      <w:r w:rsidRPr="003C2687">
        <w:t>мнемическую</w:t>
      </w:r>
      <w:proofErr w:type="spellEnd"/>
      <w:r w:rsidRPr="003C2687">
        <w:t xml:space="preserve"> деятельность можно сделать более эффективной, используя вторую часть методики.</w:t>
      </w:r>
    </w:p>
    <w:p w:rsidR="00B14332" w:rsidRPr="003C2687" w:rsidRDefault="00B14332" w:rsidP="003C2687">
      <w:pPr>
        <w:pStyle w:val="a3"/>
        <w:ind w:firstLine="709"/>
      </w:pPr>
      <w:r w:rsidRPr="003C2687">
        <w:t>Часть II. Составление плана</w:t>
      </w:r>
    </w:p>
    <w:p w:rsidR="00B14332" w:rsidRPr="003C2687" w:rsidRDefault="00B14332" w:rsidP="003C2687">
      <w:pPr>
        <w:pStyle w:val="a3"/>
        <w:ind w:firstLine="709"/>
      </w:pPr>
      <w:r w:rsidRPr="003C2687">
        <w:t xml:space="preserve">Эта часть методики направлена на обучение составлению плана как смысловой опоры запоминания. Выделенные главные мысли представляют собой не просто коротенький рассказ об основном, но могут являться планом текста. </w:t>
      </w:r>
      <w:proofErr w:type="gramStart"/>
      <w:r w:rsidRPr="003C2687">
        <w:t>На этом этапе, когда опорные пункты начинают выступать в качестве пунктов плана, к ним предъявляются требования, с которыми сразу знакомятся учащиеся: а) в пунктах плана должны быть выражены главные мысли, чтобы было понятно, о ком (или о чем) и что говорится в каждой части рассказа; б) пункты плана должны быть связаны между собой по смыслу;</w:t>
      </w:r>
      <w:proofErr w:type="gramEnd"/>
      <w:r w:rsidRPr="003C2687">
        <w:t xml:space="preserve"> в) пункты плана должны быть четко выражены. Последнее требование означает, что пункты плана должны быть сформулированы в виде предложения, в котором есть подлежащее, сказуемое и другие члены предложения. Такое развернутое предложение действительно выражает главную мысль. </w:t>
      </w:r>
      <w:proofErr w:type="gramStart"/>
      <w:r w:rsidRPr="003C2687">
        <w:t>И</w:t>
      </w:r>
      <w:proofErr w:type="gramEnd"/>
      <w:r w:rsidRPr="003C2687">
        <w:t xml:space="preserve"> кроме того, план - это только инструмент, и каждый может выбрать такой инструмент, который ему больше нравится и позволяет достигнуть цель - запомнить.</w:t>
      </w:r>
    </w:p>
    <w:p w:rsidR="00B14332" w:rsidRPr="003C2687" w:rsidRDefault="00B14332" w:rsidP="003C2687">
      <w:pPr>
        <w:pStyle w:val="a3"/>
        <w:ind w:firstLine="709"/>
      </w:pPr>
    </w:p>
    <w:p w:rsidR="00B14332" w:rsidRPr="003C2687" w:rsidRDefault="00B14332" w:rsidP="003C2687">
      <w:pPr>
        <w:pStyle w:val="a3"/>
        <w:ind w:firstLine="709"/>
      </w:pPr>
      <w:r w:rsidRPr="003C2687">
        <w:t>После того как план составлен, нужно прочитать текст и отметить, что же говорится по первому пункту, по второму и т.д. Затем закрыть учебник и попробовать пересказать вслух все, что запомнил, подглядывая в план (но не в учебник). Затем прочитать еще раз текст, отмечая, что забылось при пересказе, а что помнится, и еще раз пересказать вслух.</w:t>
      </w:r>
    </w:p>
    <w:p w:rsidR="00B14332" w:rsidRPr="003C2687" w:rsidRDefault="00B14332" w:rsidP="003C2687">
      <w:pPr>
        <w:pStyle w:val="a3"/>
        <w:ind w:firstLine="709"/>
      </w:pPr>
      <w:r w:rsidRPr="003C2687">
        <w:t>Вопросы</w:t>
      </w:r>
    </w:p>
    <w:p w:rsidR="00B14332" w:rsidRPr="003C2687" w:rsidRDefault="00B14332" w:rsidP="003C2687">
      <w:pPr>
        <w:pStyle w:val="a3"/>
        <w:ind w:firstLine="709"/>
      </w:pPr>
      <w:r w:rsidRPr="003C2687">
        <w:t xml:space="preserve">1. Какими особенностями характеризуется память детей младшего школьного возраста? Каковы качественные преобразования </w:t>
      </w:r>
      <w:proofErr w:type="spellStart"/>
      <w:r w:rsidRPr="003C2687">
        <w:t>мнемической</w:t>
      </w:r>
      <w:proofErr w:type="spellEnd"/>
      <w:r w:rsidRPr="003C2687">
        <w:t xml:space="preserve"> функции на протяжении данного возрастного периода?</w:t>
      </w:r>
    </w:p>
    <w:p w:rsidR="00B14332" w:rsidRPr="003C2687" w:rsidRDefault="00B14332" w:rsidP="003C2687">
      <w:pPr>
        <w:pStyle w:val="a3"/>
        <w:ind w:firstLine="709"/>
      </w:pPr>
      <w:r w:rsidRPr="003C2687">
        <w:t xml:space="preserve">2. </w:t>
      </w:r>
      <w:proofErr w:type="gramStart"/>
      <w:r w:rsidRPr="003C2687">
        <w:t>Использование</w:t>
      </w:r>
      <w:proofErr w:type="gramEnd"/>
      <w:r w:rsidRPr="003C2687">
        <w:t xml:space="preserve"> каких приемов развития памяти является наиболее адекватным в работе с младшими школьниками?</w:t>
      </w:r>
    </w:p>
    <w:p w:rsidR="000951E4" w:rsidRPr="003C2687" w:rsidRDefault="000951E4" w:rsidP="003C268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51E4" w:rsidRPr="003C2687" w:rsidSect="003C26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332"/>
    <w:rsid w:val="000951E4"/>
    <w:rsid w:val="003C2687"/>
    <w:rsid w:val="0061130B"/>
    <w:rsid w:val="00940725"/>
    <w:rsid w:val="00B14332"/>
    <w:rsid w:val="00C43833"/>
    <w:rsid w:val="00F5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D"/>
  </w:style>
  <w:style w:type="paragraph" w:styleId="2">
    <w:name w:val="heading 2"/>
    <w:basedOn w:val="a"/>
    <w:next w:val="a"/>
    <w:link w:val="20"/>
    <w:uiPriority w:val="9"/>
    <w:unhideWhenUsed/>
    <w:qFormat/>
    <w:rsid w:val="0061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143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6262</Characters>
  <Application>Microsoft Office Word</Application>
  <DocSecurity>0</DocSecurity>
  <Lines>52</Lines>
  <Paragraphs>14</Paragraphs>
  <ScaleCrop>false</ScaleCrop>
  <Company>Гимназия 42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2014-09-08T09:49:00Z</dcterms:created>
  <dcterms:modified xsi:type="dcterms:W3CDTF">2014-09-08T10:39:00Z</dcterms:modified>
</cp:coreProperties>
</file>